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MINIMUM WAGE INCREASE</w:t>
      </w: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Name</w:t>
      </w:r>
    </w:p>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ECON 2302-105</w:t>
      </w:r>
    </w:p>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March, 5, 2020</w:t>
      </w: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left"/>
        <w:rPr>
          <w:rFonts w:ascii="Arial" w:hAnsi="Arial" w:cs="Arial" w:eastAsia="Arial"/>
          <w:color w:val="auto"/>
          <w:spacing w:val="0"/>
          <w:position w:val="0"/>
          <w:sz w:val="22"/>
          <w:shd w:fill="auto" w:val="clear"/>
        </w:rPr>
      </w:pPr>
    </w:p>
    <w:p>
      <w:pPr>
        <w:spacing w:before="0" w:after="200" w:line="360"/>
        <w:ind w:right="0" w:left="0" w:firstLine="0"/>
        <w:jc w:val="left"/>
        <w:rPr>
          <w:rFonts w:ascii="Arial" w:hAnsi="Arial" w:cs="Arial" w:eastAsia="Arial"/>
          <w:color w:val="auto"/>
          <w:spacing w:val="0"/>
          <w:position w:val="0"/>
          <w:sz w:val="22"/>
          <w:shd w:fill="auto" w:val="clear"/>
        </w:rPr>
      </w:pPr>
    </w:p>
    <w:p>
      <w:pPr>
        <w:spacing w:before="0" w:after="2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Minimum wage is the lowest legal wage that a company can pay its employees. Minimum wage increase has been a headache to the government of United State of America, which the current wage is $7.25 per hor. Consequently the people who could support this are workers advocates. Minimum wage increase is so crucial in that first, workers that has potential to cover their cost of living have better morale, thus they can only be productive only if they have a decent living standard. Secondly is that through providing incentives work which makes a universal basic income this reduces income inequality. Thirdly, minimum wage increase gives more money to the works to spend, hence promoting economic growth which in turn increases the business demand and revenue. Lastly, much time and more money can lead to investment this increasing their productivity and attractiveness of their country's labor of pool. With this Initiative there are some of the implications that it must have and these are: First it is not unfunded mandate that falls on the business shoulder. Secondly, minimum wage increase business labor cost. This may lead to employment of few workers this leading to unemployment. Furthermore minimum wage laws may increase job outsourcing. And lastly it may raise the cost of living in some areas; these landlords cold raise rents which create inflation.</w:t>
      </w:r>
    </w:p>
    <w:p>
      <w:pPr>
        <w:spacing w:before="0" w:after="2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authors try to argue on deferent ways to pocket this amount on their employees directly. The study that was conducted by John P. Formby, John A. Bishop and Hoseong reveals that these increases in wages are not well-targeted at poor and low income population. And besides they came p with other two alternatives; Federal insurance Contribution act (FICA) and Earned Income Tax Credit, which could be less costly and effective. And thus I would support FICA and EITC since that they are less costly. (Kim, Taeil, and Lowell J. Taylor 1995-1998) Minimum wage increase is essential to the employees in that it gives worker more money to spend which lately will result to and increases in business demand and revenue, hence supporting the economic growth. Furthermore it provides workers with morale hence increasing their productivity. In addition to that minimum wage increase improves the living standard of employees with an ability to cover their cost of living. And lastly is that an increase in income may lead in into an investment this they improves and attracts country’s labor of pool. I may not also support this argument in that it leads to inflation through an increase of commodities and housing altogether. Another point is that it may lead to unemployment and loss of jobs f the company collapse. On top of it, the minimum wage penalizes companies that are labor-intensive. By default, this rewards those that are in capital-intensive industries. Over time, this can shift the very fabric of the country's economic base.</w:t>
      </w:r>
    </w:p>
    <w:p>
      <w:pPr>
        <w:numPr>
          <w:ilvl w:val="0"/>
          <w:numId w:val="4"/>
        </w:numPr>
        <w:spacing w:before="0" w:after="200" w:line="360"/>
        <w:ind w:right="0" w:left="144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increase in minimum wages does not affect the income of first class.</w:t>
      </w:r>
    </w:p>
    <w:p>
      <w:pPr>
        <w:spacing w:before="0" w:after="2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Some research shows that a minimum wage can increase the number of jobs in an economy. Businesses find other ways to offset higher labor costs. They raise prices or reduce the number of hours worked. Thus worker morale, productivity, and consumer spending all increase at once. In setting a minimum wage, the government has to find the sweet spot between protecting workers and giving businesses the flexibility they need to remain competitive. The authors conducted studies and has come up with empirical evidence that shows that there is no relationship between higher minimum wage and reduction in poverty. Economists has identify three confounding factors : First is that  many people living in poverty do no work and this cannot benefit from the high wage. Secondly it is also found that the large populations of low income earners are not poor and not living n the poor family. And finally raising minimum wage may have the unintended consequences. Joseph Sabia and Robert neilsen has gone for for extra mile to survey data from Census Bureau’s survey of Income and Participation, and then came p with the following measures: Financial insecurity, that is whether someone is has been n able to pay his or her utility. Others are; food security, that is if one is able to buy food; Housing security and health security. Across all measures, the authors finds that there is no statistically crucial evidence that higher minimum wage has help to reduce financial, food health and hosing security. This is true across all employees in general, and for smaller sub-sets of the less-educated and less-experienced. As one explanation of their findings, the authors show that over half (54.7 percent) of poor, less-educated individuals between ages 16 and 64 do not work.  Similarly another percentage, 53.6 percent of individuals who reports missing a rent or a mortgage payment do not work. Thus, many of the people policyakers are trying to help won’t benefit because they’re not working. </w:t>
      </w:r>
    </w:p>
    <w:p>
      <w:pPr>
        <w:spacing w:before="0" w:after="2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Even among those who are working the minimum wage appear to be poorly targeted. Bout eighty seven percent of wage earners who benefitted from the forty percent increase in a state supplement reduces poverty rates by one per cent. Furthermore it also provides incentive to seek employment since that the credit can only be claimed on income. It is vividly evident that increasing minimum wage is a poor way to reduce hardship for the targeted employees. Thus it would be would be wiser to consider other alternative ways such as an expansion of the EITC. We find that each and every author uses his or her evidence to support his or her argument and indeed it works. John P. Formy and John A. Bishop are qualified to be authors since that they have come with new idea and alternative ways to handle the cases of minimum wage increase.</w:t>
      </w:r>
    </w:p>
    <w:p>
      <w:pPr>
        <w:numPr>
          <w:ilvl w:val="0"/>
          <w:numId w:val="6"/>
        </w:numPr>
        <w:spacing w:before="0" w:after="200" w:line="360"/>
        <w:ind w:right="0" w:left="144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overall effect of poverty depend on combine effects of unemployment</w:t>
      </w:r>
    </w:p>
    <w:p>
      <w:pPr>
        <w:spacing w:before="0" w:after="2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Coming to their biasness, they have showed s that FMWA does not have a direct link with workers pockets and have worked hard to come up with alternative method which is cost effective. Census Bureau data, finds that they would be poorly targeted to the low-income families they’re intended to help. This is consistent with a wide body of economic research finding that minimum wages are a poor way to reduce poverty, and also reduce employment opportunities among the least-skilled.Several debates have been conducted on whether to raise the minimum wage; proponents often try to boost their credibility by referencing a group of 15 prominent economists who support a minimum wage increase, as well as approximately 650 additional economists in agreement. This list, first compiled and released by the Economic Policy Institute (a labor-backed organization), is still cited frequently to counter the claims of labor economists who argue that raising the minimum wage could cause job loss. The list was even inserted into the Congressional Record by Congressman George Miller(D-CA) during the last debate over raising the United States federal minimum wage.</w:t>
      </w:r>
    </w:p>
    <w:p>
      <w:pPr>
        <w:spacing w:before="100" w:after="1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Some authors manage to prove that changes in the legal minimum wage affect only those workers whose initial wage is close to the minimum (20%) (Alaniz, Gindling, &amp; Terrell, 2011). Their conclusion is based on a broader approach, because they study the impact of changes in legal minimum wages on a host labor market outcomes including: wages and employment; transition of workers across jobs (in the covered and uncovered sectors) and employment status (unemployment and out of the labor force); transitions into and out of poverty. The studies on the impact of minimum wages include the impact on average wages and the distribution of wages; employment, unemployment and hours worked; the distribution of wages and employment between the formal and informal sectors; the effects of minimum wages on tipped workers and social welfare; firms location decisions and minimum wages; the behavioral effect of minimum wagesBut a closer examination of the list by the Employment Policies Institute (EPI) reveals that nearly 60 percent of the economists studied don’t specialize in labor economics</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and some aren</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t even economists at all.</w:t>
      </w:r>
    </w:p>
    <w:p>
      <w:pPr>
        <w:spacing w:before="100" w:after="100" w:line="360"/>
        <w:ind w:right="0" w:left="0" w:firstLine="720"/>
        <w:jc w:val="left"/>
        <w:rPr>
          <w:rFonts w:ascii="Arial" w:hAnsi="Arial" w:cs="Arial" w:eastAsia="Arial"/>
          <w:color w:val="auto"/>
          <w:spacing w:val="0"/>
          <w:position w:val="0"/>
          <w:sz w:val="22"/>
          <w:shd w:fill="auto" w:val="clear"/>
        </w:rPr>
      </w:pPr>
    </w:p>
    <w:p>
      <w:pPr>
        <w:numPr>
          <w:ilvl w:val="0"/>
          <w:numId w:val="9"/>
        </w:numPr>
        <w:spacing w:before="100" w:after="100" w:line="360"/>
        <w:ind w:right="0" w:left="144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Higher wages can increase the opportunity cost.</w:t>
      </w:r>
    </w:p>
    <w:p>
      <w:pPr>
        <w:spacing w:before="100" w:after="100" w:line="360"/>
        <w:ind w:right="0" w:left="0" w:firstLine="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At best, this list from the Economic Policy Institute represents the opinion of roughly 20 percent of the country’s labor economists</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a fitting reality, given that an earlier survey of the country</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s labor economists from the University of New Hampshire found 73 percent in agreement that a mandated wage increase would decrease entry-level employment.it also found that the average family income of a beneficiary of a wage hike to $9.80 is $50662</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well above the $15,080 year-round income figure cited by proponents of wage hikes. Secondly, well over half</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nearly 57 percent</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of the beneficiaries of a $9.80 minimum wage are either living at home with family, or have a spouse who also works. Less than 10 percent are single parents with children. Thirdly Beneficiaries of a $9.80 minimum wage tend to be young</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41.5 percent of those directly affected are age 25 or under. The two industries with the greatest number of impacted employees are Retail Trade (e.g. grocery stores or gas stations),and Arts, Entertainment, Accommodations, and Food Services(e.g. restaurants or hotels.)Earlier studies have projected at least 467,500 lost jobs following a wage hike of this magnitude. Accounting for the smaller labor force post-Recession, job losses in the range of 256,200 to 768,600 are projected based on results found in earlier economic literature.</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2"/>
          <w:shd w:fill="auto" w:val="clear"/>
        </w:rPr>
        <w:t xml:space="preserve">Perhaps surprisingly, not very many people earn minimum wage, and they make up a smaller share of the workforce than they used to. According to the bureau labor of statistic, last year 1.532 million hourly workers earned the federal minimum of $7.25 an hour; nearly 1.8 million more earned less than that because they fell under one of several exemptions (tipped employees, full-time students, certain disabled workers and others), for a total of 3.3 million hourly workers at or below the federal minimum. That group represents 4.3% of the nation’s 75.9 million hourly-paid workers and 2.6% of all wage and salary workers. In 1979, when the BLS began regularly studying minimum-wage workers, they represented 13.4% of hourly workers and 7.9% of all wage and salary workers.  Furthermore, economists continue to debate the extent to which minimum-wage laws reduce poverty, income inequality and/or overall employment. What’s clear, though, is that after a three-step increase in 2007-09, today’s minimum wage buys more than it did recently, but its real purchasing power is about where it was in the early 1980s</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and below its late-1960s peak.  Even though the federal minimum wage has remained at $7.2 an hour since 2009, they have set $15 an hour as the new standard for all workers. Minimum wages have long been an effective tool for maintaining adequate pay, but the failure to adequately raise the federal minimum wage has denied American workers significant improvements in their standard of living. </w:t>
      </w:r>
    </w:p>
    <w:p>
      <w:pPr>
        <w:numPr>
          <w:ilvl w:val="0"/>
          <w:numId w:val="12"/>
        </w:numPr>
        <w:spacing w:before="100" w:after="100" w:line="360"/>
        <w:ind w:right="0" w:left="144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An increase in the federal minimum wage could drive out people out of poverty.</w:t>
      </w:r>
    </w:p>
    <w:p>
      <w:pPr>
        <w:spacing w:before="100" w:after="10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As a result, the lowest-wage workers today earn significantly less than what their counterparts did five decades ago, after adjusting for inflation. By raising the federal minimum wage to $15 by 2024, we will finally deliver a much-needed boost in wage income and increase the value of the minimum wage to a level that ensures the lowest wages we pay workers are not poverty wages. In addition, by automatically indexing future minimum wage increases to median wage growth, low-wage workers will share a common trajectory of wage growth with the broader labor market. Finally, gradually phasing out the separate lower wage for tipped workers will help to eliminate disparities in labor protections between tipped workers and the rest of the labor force The idea of rising the minimum wage is vastly poplar and a pew research Center, in the previous August fond a clear partisan and racial differences in support. The research states that, overall, fifty two Percent of people favored federal minimum wage increase which was $15 an hour. But the ideas were favored by just twenty one percent of Trump supporter And while large majorities of blacks and Hispanics supported a $15 federal minimum wage, 54% of whites opposed it. The effects of minimum wage raise on employment are much disputed in the literature. We found three possible debates and ways to organize the review of recent literature on the effect of raising the minimum wage: employment and unemployment effects; geographical, demographic and sectorial specificities; the relationship with business cycles</w:t>
      </w: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100" w:after="100" w:line="360"/>
        <w:ind w:right="0" w:left="0" w:firstLine="720"/>
        <w:jc w:val="left"/>
        <w:rPr>
          <w:rFonts w:ascii="Arial" w:hAnsi="Arial" w:cs="Arial" w:eastAsia="Arial"/>
          <w:color w:val="auto"/>
          <w:spacing w:val="0"/>
          <w:position w:val="0"/>
          <w:sz w:val="22"/>
          <w:shd w:fill="auto" w:val="clear"/>
        </w:rPr>
      </w:pP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r>
      <w:r>
        <w:object w:dxaOrig="6173" w:dyaOrig="10620">
          <v:rect xmlns:o="urn:schemas-microsoft-com:office:office" xmlns:v="urn:schemas-microsoft-com:vml" id="rectole0000000000" style="width:308.650000pt;height:531.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tabs>
          <w:tab w:val="left" w:pos="915" w:leader="none"/>
        </w:tabs>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r>
    </w:p>
    <w:p>
      <w:pPr>
        <w:spacing w:before="0" w:after="200" w:line="360"/>
        <w:ind w:right="0" w:left="0" w:firstLine="0"/>
        <w:jc w:val="left"/>
        <w:rPr>
          <w:rFonts w:ascii="Arial" w:hAnsi="Arial" w:cs="Arial" w:eastAsia="Arial"/>
          <w:color w:val="auto"/>
          <w:spacing w:val="0"/>
          <w:position w:val="0"/>
          <w:sz w:val="22"/>
          <w:shd w:fill="auto" w:val="clear"/>
        </w:rPr>
      </w:pPr>
      <w:r>
        <w:object w:dxaOrig="11232" w:dyaOrig="8748">
          <v:rect xmlns:o="urn:schemas-microsoft-com:office:office" xmlns:v="urn:schemas-microsoft-com:vml" id="rectole0000000001" style="width:561.600000pt;height:437.4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References</w:t>
      </w:r>
    </w:p>
    <w:p>
      <w:pPr>
        <w:spacing w:before="0" w:after="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Kim, Taeil, and Lowell J. Taylor. "The employment effect in retail trade of California's 1988 minimum wage increase." </w:t>
      </w:r>
      <w:r>
        <w:rPr>
          <w:rFonts w:ascii="Arial" w:hAnsi="Arial" w:cs="Arial" w:eastAsia="Arial"/>
          <w:i/>
          <w:color w:val="auto"/>
          <w:spacing w:val="0"/>
          <w:position w:val="0"/>
          <w:sz w:val="22"/>
          <w:shd w:fill="auto" w:val="clear"/>
        </w:rPr>
        <w:t xml:space="preserve">Journal of Business &amp; Economic Statistics</w:t>
      </w:r>
      <w:r>
        <w:rPr>
          <w:rFonts w:ascii="Arial" w:hAnsi="Arial" w:cs="Arial" w:eastAsia="Arial"/>
          <w:color w:val="auto"/>
          <w:spacing w:val="0"/>
          <w:position w:val="0"/>
          <w:sz w:val="22"/>
          <w:shd w:fill="auto" w:val="clear"/>
        </w:rPr>
        <w:t xml:space="preserve"> 13, no. 2 (1995): 175-182.</w:t>
      </w:r>
    </w:p>
    <w:p>
      <w:pPr>
        <w:spacing w:before="0" w:after="0" w:line="360"/>
        <w:ind w:right="0" w:left="0" w:firstLine="72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Rebitzer, James B., and Lowell J. Taylor. "The consequences of minimum wage laws some new theoretical ideas." </w:t>
      </w:r>
      <w:r>
        <w:rPr>
          <w:rFonts w:ascii="Arial" w:hAnsi="Arial" w:cs="Arial" w:eastAsia="Arial"/>
          <w:i/>
          <w:color w:val="auto"/>
          <w:spacing w:val="0"/>
          <w:position w:val="0"/>
          <w:sz w:val="22"/>
          <w:shd w:fill="auto" w:val="clear"/>
        </w:rPr>
        <w:t xml:space="preserve">Journal of Public Economics</w:t>
      </w:r>
      <w:r>
        <w:rPr>
          <w:rFonts w:ascii="Arial" w:hAnsi="Arial" w:cs="Arial" w:eastAsia="Arial"/>
          <w:color w:val="auto"/>
          <w:spacing w:val="0"/>
          <w:position w:val="0"/>
          <w:sz w:val="22"/>
          <w:shd w:fill="auto" w:val="clear"/>
        </w:rPr>
        <w:t xml:space="preserve"> 56, no. 2 (1995): 245-255.</w:t>
      </w:r>
    </w:p>
    <w:p>
      <w:pPr>
        <w:spacing w:before="0" w:after="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Zavodny, Madeline. "The effect of the minimum wage on employment and hours." </w:t>
      </w:r>
      <w:r>
        <w:rPr>
          <w:rFonts w:ascii="Arial" w:hAnsi="Arial" w:cs="Arial" w:eastAsia="Arial"/>
          <w:i/>
          <w:color w:val="auto"/>
          <w:spacing w:val="0"/>
          <w:position w:val="0"/>
          <w:sz w:val="22"/>
          <w:shd w:fill="auto" w:val="clear"/>
        </w:rPr>
        <w:t xml:space="preserve">Labour Economics</w:t>
      </w:r>
      <w:r>
        <w:rPr>
          <w:rFonts w:ascii="Arial" w:hAnsi="Arial" w:cs="Arial" w:eastAsia="Arial"/>
          <w:color w:val="auto"/>
          <w:spacing w:val="0"/>
          <w:position w:val="0"/>
          <w:sz w:val="22"/>
          <w:shd w:fill="auto" w:val="clear"/>
        </w:rPr>
        <w:t xml:space="preserve"> 7, no. 6 (2000): 729-750.</w:t>
      </w:r>
    </w:p>
    <w:p>
      <w:pPr>
        <w:spacing w:before="0" w:after="200" w:line="360"/>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4">
    <w:abstractNumId w:val="18"/>
  </w:num>
  <w:num w:numId="6">
    <w:abstractNumId w:val="12"/>
  </w:num>
  <w:num w:numId="9">
    <w:abstractNumId w:val="6"/>
  </w:num>
  <w:num w:numId="1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